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72"/>
        <w:tblW w:w="9648" w:type="dxa"/>
        <w:tblBorders>
          <w:bottom w:val="single" w:sz="4" w:space="0" w:color="auto"/>
        </w:tblBorders>
        <w:tblLook w:val="01A0"/>
      </w:tblPr>
      <w:tblGrid>
        <w:gridCol w:w="9648"/>
      </w:tblGrid>
      <w:tr w:rsidR="000C6E76" w:rsidTr="000C6E76">
        <w:trPr>
          <w:trHeight w:val="17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76" w:rsidRDefault="000C6E76">
            <w:pPr>
              <w:spacing w:line="276" w:lineRule="auto"/>
              <w:rPr>
                <w:b/>
                <w:color w:val="FFFFFF"/>
                <w:lang w:eastAsia="en-US"/>
              </w:rPr>
            </w:pPr>
          </w:p>
          <w:p w:rsidR="000C6E76" w:rsidRDefault="000C6E76">
            <w:pPr>
              <w:spacing w:line="276" w:lineRule="auto"/>
              <w:rPr>
                <w:b/>
                <w:lang w:eastAsia="en-US"/>
              </w:rPr>
            </w:pPr>
          </w:p>
          <w:p w:rsidR="000C6E76" w:rsidRDefault="000C6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CONSILIUL LOCAL AL COMUNEI HLIPICENI</w:t>
            </w:r>
          </w:p>
          <w:p w:rsidR="000C6E76" w:rsidRDefault="000C6E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JUDEŢUL BOTOŞANI</w:t>
            </w:r>
          </w:p>
          <w:p w:rsidR="000C6E76" w:rsidRDefault="000C6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717205 - </w:t>
            </w:r>
            <w:proofErr w:type="spellStart"/>
            <w:r>
              <w:rPr>
                <w:lang w:eastAsia="en-US"/>
              </w:rPr>
              <w:t>com</w:t>
            </w:r>
            <w:proofErr w:type="spellEnd"/>
            <w:r>
              <w:rPr>
                <w:lang w:eastAsia="en-US"/>
              </w:rPr>
              <w:t xml:space="preserve">. Hlipiceni, jud. Botoşani  </w:t>
            </w:r>
            <w:r>
              <w:rPr>
                <w:lang w:eastAsia="en-US"/>
              </w:rPr>
              <w:sym w:font="Symbol" w:char="00B7"/>
            </w:r>
            <w:r>
              <w:rPr>
                <w:lang w:eastAsia="en-US"/>
              </w:rPr>
              <w:t xml:space="preserve"> tel/fax: (0231) 574150</w:t>
            </w:r>
          </w:p>
          <w:p w:rsidR="000C6E76" w:rsidRDefault="000C6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Web: </w:t>
            </w:r>
            <w:hyperlink r:id="rId5" w:history="1">
              <w:r>
                <w:rPr>
                  <w:rStyle w:val="Hyperlink"/>
                  <w:lang w:eastAsia="en-US"/>
                </w:rPr>
                <w:t>www.hlipiceni.botosani.ro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sym w:font="Symbol" w:char="00B7"/>
            </w:r>
            <w:r>
              <w:rPr>
                <w:lang w:eastAsia="en-US"/>
              </w:rPr>
              <w:t xml:space="preserve"> E-mail: </w:t>
            </w:r>
            <w:hyperlink r:id="rId6" w:history="1">
              <w:r>
                <w:rPr>
                  <w:rStyle w:val="Hyperlink"/>
                  <w:lang w:eastAsia="en-US"/>
                </w:rPr>
                <w:t>primaria.hlipiceni@yahoo.com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0C6E76" w:rsidRDefault="000C6E76" w:rsidP="000C6E76">
      <w:pPr>
        <w:rPr>
          <w:b/>
          <w:u w:val="single"/>
        </w:rPr>
      </w:pPr>
      <w:r>
        <w:rPr>
          <w:lang w:val="it-IT"/>
        </w:rPr>
        <w:t>nr. 626/20.09.2023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PROIECT</w:t>
      </w:r>
    </w:p>
    <w:p w:rsidR="000C6E76" w:rsidRDefault="000C6E76" w:rsidP="000C6E76">
      <w:pPr>
        <w:rPr>
          <w:b/>
          <w:u w:val="single"/>
        </w:rPr>
      </w:pPr>
    </w:p>
    <w:p w:rsidR="000C6E76" w:rsidRDefault="000C6E76" w:rsidP="000C6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HOTĂRÂRE</w:t>
      </w:r>
      <w:r>
        <w:rPr>
          <w:b/>
          <w:sz w:val="32"/>
          <w:szCs w:val="32"/>
        </w:rPr>
        <w:t xml:space="preserve">                                        </w:t>
      </w:r>
    </w:p>
    <w:p w:rsidR="000C6E76" w:rsidRDefault="000C6E76" w:rsidP="000C6E76">
      <w:pPr>
        <w:shd w:val="clear" w:color="auto" w:fill="FFFFFF"/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pentru modificarea art. 6 și 7 din cuprinsul Hotărârii Consiliului local Hlipiceni nr. 56/24.07.2023 privind </w:t>
      </w:r>
      <w:r>
        <w:rPr>
          <w:b/>
          <w:u w:val="single"/>
        </w:rPr>
        <w:t xml:space="preserve">închirierea </w:t>
      </w:r>
      <w:r>
        <w:rPr>
          <w:b/>
          <w:u w:val="single"/>
          <w:lang w:val="it-IT"/>
        </w:rPr>
        <w:t>prin licitație publică a spațiului în suprafață de 163,97 mp,  situat la parterul clădirii ”fost Magazin Universal” din satul Hlipiceni, comuna Hlipiceni, județul Botoșani</w:t>
      </w:r>
    </w:p>
    <w:p w:rsidR="000C6E76" w:rsidRDefault="000C6E76" w:rsidP="000C6E76">
      <w:pPr>
        <w:rPr>
          <w:b/>
          <w:lang w:val="it-IT"/>
        </w:rPr>
      </w:pPr>
    </w:p>
    <w:p w:rsidR="000C6E76" w:rsidRDefault="000C6E76" w:rsidP="000C6E76">
      <w:pPr>
        <w:jc w:val="both"/>
        <w:rPr>
          <w:lang w:val="it-IT"/>
        </w:rPr>
      </w:pPr>
      <w:r>
        <w:rPr>
          <w:b/>
          <w:lang w:val="it-IT"/>
        </w:rPr>
        <w:tab/>
        <w:t xml:space="preserve">Consiliul local al </w:t>
      </w:r>
      <w:r>
        <w:rPr>
          <w:lang w:val="it-IT"/>
        </w:rPr>
        <w:t xml:space="preserve">comunei Hlipiceni, judeţul Botoşani, </w:t>
      </w:r>
    </w:p>
    <w:p w:rsidR="000C6E76" w:rsidRDefault="000C6E76" w:rsidP="000C6E76">
      <w:pPr>
        <w:jc w:val="both"/>
        <w:rPr>
          <w:b/>
          <w:lang w:val="it-IT"/>
        </w:rPr>
      </w:pPr>
      <w:r>
        <w:rPr>
          <w:lang w:val="it-IT"/>
        </w:rPr>
        <w:tab/>
      </w:r>
      <w:r>
        <w:rPr>
          <w:b/>
          <w:lang w:val="it-IT"/>
        </w:rPr>
        <w:t>Având în vedere: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referatul din partea șefului biroului financiar-contabil, înregistrat la nr. 625/20.09.2023;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proiectul de hotărâre din partea primarului înregistrat la nr. 626/20.09.2023, însoțit de referatul de aprobare înregistrat la nr. 627/20.09.2023;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referatul compartimentului de resort din cadrul primăriei Hlipiceni;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avizul favorabil din partea comisiilor de specialitate din cadrul Consiliului local Hlipiceni;</w:t>
      </w:r>
    </w:p>
    <w:p w:rsidR="000C6E76" w:rsidRDefault="000C6E76" w:rsidP="000C6E76">
      <w:pPr>
        <w:ind w:firstLine="708"/>
        <w:jc w:val="both"/>
        <w:rPr>
          <w:b/>
          <w:lang w:val="it-IT"/>
        </w:rPr>
      </w:pPr>
      <w:r>
        <w:rPr>
          <w:b/>
          <w:lang w:val="it-IT"/>
        </w:rPr>
        <w:t>În baza prevederilor: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Hotărârii Consiliului local Hlipiceni cu nr. 30/28.05.2021 privind aprobarea Regulamentului privind procedura de concesionare, închiriere, darea în folosință gratuită și vânzarea bunurilor din domeniul privat al comunei Hlipiceni;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</w:pPr>
      <w:r>
        <w:rPr>
          <w:lang w:val="it-IT"/>
        </w:rPr>
        <w:t>art. 129 alin. (2) lit. c), alin. (6) lit. b), art. 302 – 355 și  art. 362 alin. (1) și (3) din Ordonanța de Urgență a Guvernului nr. 57/2019 privind codul administrativ, cu modificări și completări ulterioare;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</w:pPr>
      <w:r>
        <w:rPr>
          <w:lang w:val="it-IT"/>
        </w:rPr>
        <w:t>art. 28 alin. (3) din Legea nr. 273/2006 privind finanțele publice locale, republicată cu modificări și completări ulterioare;</w:t>
      </w:r>
    </w:p>
    <w:p w:rsidR="000C6E76" w:rsidRDefault="000C6E76" w:rsidP="000C6E76">
      <w:pPr>
        <w:pStyle w:val="Listparagraf"/>
        <w:numPr>
          <w:ilvl w:val="0"/>
          <w:numId w:val="2"/>
        </w:numPr>
        <w:jc w:val="both"/>
      </w:pPr>
      <w:r>
        <w:rPr>
          <w:lang w:val="it-IT"/>
        </w:rPr>
        <w:t>Legii nr. 287/2009 privind codul civil, republicată cu modificări și completări ulterioare;</w:t>
      </w:r>
    </w:p>
    <w:p w:rsidR="000C6E76" w:rsidRDefault="000C6E76" w:rsidP="000C6E76">
      <w:pPr>
        <w:ind w:firstLine="708"/>
        <w:jc w:val="both"/>
      </w:pPr>
      <w:r>
        <w:t xml:space="preserve">Ținând cont de prevederile Legii nr. 52/2003 privind transparența decizională în administrația publică locală și art. 8 alin. (1) din </w:t>
      </w:r>
      <w:r>
        <w:rPr>
          <w:lang w:val="it-IT"/>
        </w:rPr>
        <w:t xml:space="preserve">Ordonanța de Urgență a Guvernului </w:t>
      </w:r>
      <w:r>
        <w:t xml:space="preserve"> privind Codul administrativ; </w:t>
      </w:r>
    </w:p>
    <w:p w:rsidR="000C6E76" w:rsidRDefault="000C6E76" w:rsidP="000C6E76">
      <w:pPr>
        <w:ind w:firstLine="720"/>
        <w:jc w:val="both"/>
      </w:pPr>
      <w:r>
        <w:rPr>
          <w:b/>
        </w:rPr>
        <w:t xml:space="preserve">În temeiul  prevederilor </w:t>
      </w:r>
      <w:r>
        <w:t xml:space="preserve">art. 129 alin. (1), art. 139 alin. (1) și art. 196 alin. (1) lit. a) din </w:t>
      </w:r>
      <w:r>
        <w:rPr>
          <w:lang w:val="it-IT"/>
        </w:rPr>
        <w:t>Ordonanța de Urgență a Guvernului n</w:t>
      </w:r>
      <w:r>
        <w:t xml:space="preserve">r. 57/2019 privind Codul administrativ, </w:t>
      </w:r>
    </w:p>
    <w:p w:rsidR="000C6E76" w:rsidRDefault="000C6E76" w:rsidP="000C6E76">
      <w:pPr>
        <w:rPr>
          <w:lang w:val="it-IT"/>
        </w:rPr>
      </w:pPr>
    </w:p>
    <w:p w:rsidR="000C6E76" w:rsidRDefault="000C6E76" w:rsidP="000C6E76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Hotărăşte:</w:t>
      </w:r>
    </w:p>
    <w:p w:rsidR="000C6E76" w:rsidRDefault="000C6E76" w:rsidP="000C6E76">
      <w:pPr>
        <w:rPr>
          <w:b/>
          <w:u w:val="single"/>
          <w:lang w:val="it-IT"/>
        </w:rPr>
      </w:pPr>
    </w:p>
    <w:p w:rsidR="000C6E76" w:rsidRDefault="000C6E76" w:rsidP="000C6E76">
      <w:pPr>
        <w:shd w:val="clear" w:color="auto" w:fill="FFFFFF"/>
        <w:ind w:firstLine="720"/>
        <w:jc w:val="both"/>
        <w:rPr>
          <w:lang w:val="it-IT"/>
        </w:rPr>
      </w:pPr>
      <w:r>
        <w:rPr>
          <w:b/>
          <w:u w:val="single"/>
          <w:lang w:val="it-IT"/>
        </w:rPr>
        <w:t>Art.1</w:t>
      </w:r>
      <w:r>
        <w:rPr>
          <w:lang w:val="it-IT"/>
        </w:rPr>
        <w:t>. – Se modifică art. 6 din cuprinsul Hotărârii Consiliului local Hlipiceni cu nr. 56/24.07.2023, care va avea următorul cuprins:</w:t>
      </w:r>
    </w:p>
    <w:p w:rsidR="000C6E76" w:rsidRDefault="000C6E76" w:rsidP="000C6E76">
      <w:pPr>
        <w:shd w:val="clear" w:color="auto" w:fill="FFFFFF"/>
        <w:ind w:left="360" w:firstLine="708"/>
        <w:jc w:val="both"/>
        <w:rPr>
          <w:i/>
        </w:rPr>
      </w:pPr>
      <w:r>
        <w:rPr>
          <w:b/>
          <w:u w:val="single"/>
        </w:rPr>
        <w:t>”</w:t>
      </w:r>
      <w:r>
        <w:rPr>
          <w:b/>
          <w:i/>
          <w:u w:val="single"/>
        </w:rPr>
        <w:t>Art.6.</w:t>
      </w:r>
      <w:r>
        <w:rPr>
          <w:i/>
        </w:rPr>
        <w:t xml:space="preserve"> –</w:t>
      </w:r>
      <w:r>
        <w:t xml:space="preserve"> </w:t>
      </w:r>
      <w:r>
        <w:rPr>
          <w:i/>
        </w:rPr>
        <w:t>Se constituie comisia de evaluare a ofertelor, după cum urmează: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Balan</w:t>
      </w:r>
      <w:proofErr w:type="spellEnd"/>
      <w:r>
        <w:rPr>
          <w:i/>
        </w:rPr>
        <w:t xml:space="preserve"> Andrei –  referent responsabil achiziții - președinte;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Tucaliuc</w:t>
      </w:r>
      <w:proofErr w:type="spellEnd"/>
      <w:r>
        <w:rPr>
          <w:i/>
        </w:rPr>
        <w:t xml:space="preserve"> Daniela – referent urbanism - secretar;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r>
        <w:rPr>
          <w:i/>
        </w:rPr>
        <w:t>Murgu Camelia - referent -  membru;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Ștefanovici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Vandana-Iuliana</w:t>
      </w:r>
      <w:proofErr w:type="spellEnd"/>
      <w:r>
        <w:rPr>
          <w:i/>
        </w:rPr>
        <w:t xml:space="preserve"> –consilier – membru;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r>
        <w:rPr>
          <w:i/>
        </w:rPr>
        <w:t>Doru Sergiu  – consilier local – membru”.</w:t>
      </w:r>
    </w:p>
    <w:p w:rsidR="000C6E76" w:rsidRDefault="000C6E76" w:rsidP="000C6E76">
      <w:pPr>
        <w:shd w:val="clear" w:color="auto" w:fill="FFFFFF"/>
        <w:ind w:firstLine="708"/>
        <w:jc w:val="both"/>
        <w:rPr>
          <w:b/>
          <w:u w:val="single"/>
        </w:rPr>
      </w:pPr>
    </w:p>
    <w:p w:rsidR="000C6E76" w:rsidRDefault="000C6E76" w:rsidP="000C6E76">
      <w:pPr>
        <w:shd w:val="clear" w:color="auto" w:fill="FFFFFF"/>
        <w:ind w:firstLine="720"/>
        <w:jc w:val="both"/>
        <w:rPr>
          <w:lang w:val="it-IT"/>
        </w:rPr>
      </w:pPr>
      <w:r>
        <w:rPr>
          <w:b/>
          <w:u w:val="single"/>
        </w:rPr>
        <w:lastRenderedPageBreak/>
        <w:t>Art.2.</w:t>
      </w:r>
      <w:r>
        <w:rPr>
          <w:b/>
        </w:rPr>
        <w:t xml:space="preserve"> - </w:t>
      </w:r>
      <w:r>
        <w:rPr>
          <w:lang w:val="it-IT"/>
        </w:rPr>
        <w:t>Se modifică art. 7 din cuprinsul Hotărârii Consiliului local Hlipiceni cu nr. 56/24.07.2023, care va avea următorul cuprins:</w:t>
      </w:r>
    </w:p>
    <w:p w:rsidR="000C6E76" w:rsidRDefault="000C6E76" w:rsidP="000C6E76">
      <w:pPr>
        <w:shd w:val="clear" w:color="auto" w:fill="FFFFFF"/>
        <w:ind w:left="360" w:firstLine="708"/>
        <w:jc w:val="both"/>
        <w:rPr>
          <w:i/>
        </w:rPr>
      </w:pPr>
      <w:r>
        <w:rPr>
          <w:b/>
          <w:i/>
          <w:u w:val="single"/>
        </w:rPr>
        <w:t xml:space="preserve">”Art.7. </w:t>
      </w:r>
      <w:r>
        <w:rPr>
          <w:i/>
        </w:rPr>
        <w:t>– Se constituie comisia de contestații, după cum urmează: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Lăpușnianu</w:t>
      </w:r>
      <w:proofErr w:type="spellEnd"/>
      <w:r>
        <w:rPr>
          <w:i/>
        </w:rPr>
        <w:t xml:space="preserve"> Gabriela – referent - președinte;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Șpaiuc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Miliodora</w:t>
      </w:r>
      <w:proofErr w:type="spellEnd"/>
      <w:r>
        <w:rPr>
          <w:i/>
        </w:rPr>
        <w:t xml:space="preserve"> - consilier – secretar;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Hrapciuc</w:t>
      </w:r>
      <w:proofErr w:type="spellEnd"/>
      <w:r>
        <w:rPr>
          <w:i/>
        </w:rPr>
        <w:t xml:space="preserve"> Mihai – referent – membru;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Romaniuc</w:t>
      </w:r>
      <w:proofErr w:type="spellEnd"/>
      <w:r>
        <w:rPr>
          <w:i/>
        </w:rPr>
        <w:t xml:space="preserve"> Ion – consilier local  - membru;</w:t>
      </w:r>
    </w:p>
    <w:p w:rsidR="000C6E76" w:rsidRDefault="000C6E76" w:rsidP="000C6E76">
      <w:pPr>
        <w:pStyle w:val="Listparagraf"/>
        <w:numPr>
          <w:ilvl w:val="0"/>
          <w:numId w:val="2"/>
        </w:numPr>
        <w:shd w:val="clear" w:color="auto" w:fill="FFFFFF"/>
        <w:jc w:val="both"/>
        <w:rPr>
          <w:i/>
        </w:rPr>
      </w:pPr>
      <w:proofErr w:type="spellStart"/>
      <w:r>
        <w:rPr>
          <w:i/>
        </w:rPr>
        <w:t>Satcău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Săvel</w:t>
      </w:r>
      <w:proofErr w:type="spellEnd"/>
      <w:r>
        <w:rPr>
          <w:i/>
        </w:rPr>
        <w:t xml:space="preserve"> – consilier local – membru”.</w:t>
      </w:r>
    </w:p>
    <w:p w:rsidR="000C6E76" w:rsidRDefault="000C6E76" w:rsidP="000C6E76">
      <w:pPr>
        <w:pStyle w:val="Listparagraf"/>
        <w:shd w:val="clear" w:color="auto" w:fill="FFFFFF"/>
        <w:ind w:left="1068"/>
        <w:jc w:val="both"/>
        <w:rPr>
          <w:i/>
        </w:rPr>
      </w:pPr>
    </w:p>
    <w:p w:rsidR="000C6E76" w:rsidRDefault="000C6E76" w:rsidP="000C6E76">
      <w:pPr>
        <w:shd w:val="clear" w:color="auto" w:fill="FFFFFF"/>
        <w:ind w:firstLine="708"/>
        <w:jc w:val="both"/>
      </w:pPr>
      <w:r>
        <w:rPr>
          <w:b/>
          <w:u w:val="single"/>
        </w:rPr>
        <w:t>Art.3.</w:t>
      </w:r>
      <w:r>
        <w:t xml:space="preserve"> - Prezenta hotărâre se comunică în termenul prevăzut de lege, primarului comunei Hlipiceni, biroului financiar-contabil din cadrul Primăriei și Instituției Prefectului Judeţului BOTOȘANI, în vederea obținerii avizului de legalitate.</w:t>
      </w:r>
    </w:p>
    <w:p w:rsidR="000C6E76" w:rsidRDefault="000C6E76" w:rsidP="000C6E76">
      <w:pPr>
        <w:shd w:val="clear" w:color="auto" w:fill="FFFFFF"/>
        <w:ind w:firstLine="708"/>
        <w:jc w:val="both"/>
      </w:pPr>
    </w:p>
    <w:p w:rsidR="000C6E76" w:rsidRDefault="000C6E76" w:rsidP="000C6E76">
      <w:pPr>
        <w:pStyle w:val="Corptext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  <w:u w:val="single"/>
        </w:rPr>
        <w:t>Art.4.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Prezenta hotărâre va fi adusă la cunoştinţă publică prin afişare la sediul Primăriei Hlipiceni și pe pagina oficială de internet a instituției, la adresa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www.hlipiceni.botosani.ro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C6E76" w:rsidRDefault="000C6E76" w:rsidP="000C6E76">
      <w:pPr>
        <w:rPr>
          <w:lang w:val="it-IT"/>
        </w:rPr>
      </w:pPr>
    </w:p>
    <w:p w:rsidR="000C6E76" w:rsidRDefault="000C6E76" w:rsidP="000C6E76">
      <w:pPr>
        <w:rPr>
          <w:lang w:val="it-IT"/>
        </w:rPr>
      </w:pPr>
    </w:p>
    <w:p w:rsidR="000C6E76" w:rsidRDefault="000C6E76" w:rsidP="000C6E76">
      <w:pPr>
        <w:rPr>
          <w:b/>
          <w:lang w:val="it-IT"/>
        </w:rPr>
      </w:pPr>
      <w:r>
        <w:rPr>
          <w:lang w:val="it-IT"/>
        </w:rPr>
        <w:tab/>
      </w:r>
      <w:r>
        <w:rPr>
          <w:b/>
          <w:lang w:val="it-IT"/>
        </w:rPr>
        <w:t xml:space="preserve">Hlipiceni/20.09.2023   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INIȚIATOR,</w:t>
      </w:r>
    </w:p>
    <w:p w:rsidR="000C6E76" w:rsidRDefault="000C6E76" w:rsidP="000C6E76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PRIMAR – LUCHIAN GHEORGHE MARIAN</w:t>
      </w:r>
    </w:p>
    <w:p w:rsidR="000C6E76" w:rsidRDefault="000C6E76" w:rsidP="000C6E76">
      <w:pPr>
        <w:rPr>
          <w:b/>
          <w:lang w:val="it-IT"/>
        </w:rPr>
      </w:pPr>
    </w:p>
    <w:p w:rsidR="000C6E76" w:rsidRDefault="000C6E76" w:rsidP="000C6E76">
      <w:pPr>
        <w:rPr>
          <w:b/>
          <w:lang w:val="it-IT"/>
        </w:rPr>
      </w:pPr>
    </w:p>
    <w:p w:rsidR="000C6E76" w:rsidRDefault="000C6E76" w:rsidP="000C6E76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Avizat legalitate</w:t>
      </w:r>
    </w:p>
    <w:p w:rsidR="000C6E76" w:rsidRDefault="000C6E76" w:rsidP="000C6E76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               Secretar general comună,</w:t>
      </w:r>
    </w:p>
    <w:p w:rsidR="000C6E76" w:rsidRDefault="000C6E76" w:rsidP="000C6E76">
      <w:pPr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>CIOBANU DANIELA-MARIA</w:t>
      </w:r>
    </w:p>
    <w:p w:rsidR="000C6E76" w:rsidRDefault="000C6E76" w:rsidP="000C6E76"/>
    <w:p w:rsidR="000C6E76" w:rsidRDefault="000C6E76" w:rsidP="000C6E76"/>
    <w:p w:rsidR="000C6E76" w:rsidRDefault="000C6E76" w:rsidP="000C6E76"/>
    <w:p w:rsidR="007D1D8D" w:rsidRPr="000C6E76" w:rsidRDefault="007D1D8D" w:rsidP="000C6E76"/>
    <w:sectPr w:rsidR="007D1D8D" w:rsidRPr="000C6E76" w:rsidSect="007E7ACB"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23C"/>
    <w:multiLevelType w:val="hybridMultilevel"/>
    <w:tmpl w:val="D632FA56"/>
    <w:lvl w:ilvl="0" w:tplc="F5704B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81A"/>
    <w:rsid w:val="000C6E76"/>
    <w:rsid w:val="00792771"/>
    <w:rsid w:val="007D1D8D"/>
    <w:rsid w:val="00E7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E7081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7081A"/>
    <w:pPr>
      <w:ind w:left="720"/>
      <w:contextualSpacing/>
    </w:pPr>
  </w:style>
  <w:style w:type="character" w:customStyle="1" w:styleId="Bodytext">
    <w:name w:val="Body text_"/>
    <w:link w:val="Corptext1"/>
    <w:rsid w:val="00E7081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orptext1">
    <w:name w:val="Corp text1"/>
    <w:basedOn w:val="Normal"/>
    <w:link w:val="Bodytext"/>
    <w:rsid w:val="00E7081A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Bold">
    <w:name w:val="Body text + Bold"/>
    <w:rsid w:val="00E708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ipiceni.botosan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hlipiceni@yahoo.com" TargetMode="External"/><Relationship Id="rId5" Type="http://schemas.openxmlformats.org/officeDocument/2006/relationships/hyperlink" Target="http://www.hlipiceni.botosani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3203</Characters>
  <Application>Microsoft Office Word</Application>
  <DocSecurity>0</DocSecurity>
  <Lines>26</Lines>
  <Paragraphs>7</Paragraphs>
  <ScaleCrop>false</ScaleCrop>
  <Company>Unitate Scolara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2023-09-20T12:26:00Z</cp:lastPrinted>
  <dcterms:created xsi:type="dcterms:W3CDTF">2023-09-20T12:04:00Z</dcterms:created>
  <dcterms:modified xsi:type="dcterms:W3CDTF">2023-09-20T12:26:00Z</dcterms:modified>
</cp:coreProperties>
</file>