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F576D7" w:rsidTr="00F576D7">
        <w:trPr>
          <w:trHeight w:val="17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D7" w:rsidRDefault="00F576D7">
            <w:pPr>
              <w:spacing w:line="276" w:lineRule="auto"/>
              <w:rPr>
                <w:b/>
                <w:color w:val="FFFFFF"/>
              </w:rPr>
            </w:pPr>
          </w:p>
          <w:p w:rsidR="00F576D7" w:rsidRDefault="00F576D7">
            <w:pPr>
              <w:spacing w:line="276" w:lineRule="auto"/>
              <w:rPr>
                <w:b/>
              </w:rPr>
            </w:pPr>
          </w:p>
          <w:p w:rsidR="00F576D7" w:rsidRDefault="00F576D7">
            <w:pPr>
              <w:spacing w:line="276" w:lineRule="auto"/>
              <w:jc w:val="center"/>
              <w:rPr>
                <w:b/>
              </w:rPr>
            </w:pPr>
          </w:p>
          <w:p w:rsidR="00F576D7" w:rsidRDefault="00F57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CONSILIUL LOCAL AL COMUNEI HLIPICENI</w:t>
            </w:r>
          </w:p>
          <w:p w:rsidR="00F576D7" w:rsidRDefault="00F57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JUDEŢUL BOTOŞANI</w:t>
            </w:r>
          </w:p>
          <w:p w:rsidR="00F576D7" w:rsidRDefault="00F576D7">
            <w:pPr>
              <w:spacing w:line="276" w:lineRule="auto"/>
              <w:jc w:val="center"/>
            </w:pPr>
            <w:r>
              <w:t xml:space="preserve">717205 - com. </w:t>
            </w:r>
            <w:proofErr w:type="spellStart"/>
            <w:r>
              <w:t>Hlipiceni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Botoşani</w:t>
            </w:r>
            <w:proofErr w:type="spellEnd"/>
            <w:r>
              <w:t xml:space="preserve">  </w:t>
            </w:r>
            <w:r>
              <w:sym w:font="Symbol" w:char="00B7"/>
            </w:r>
            <w:r>
              <w:t xml:space="preserve"> </w:t>
            </w:r>
            <w:proofErr w:type="spellStart"/>
            <w:r>
              <w:t>tel</w:t>
            </w:r>
            <w:proofErr w:type="spellEnd"/>
            <w:r>
              <w:t>/fax: (0231) 574150</w:t>
            </w:r>
          </w:p>
          <w:p w:rsidR="00F576D7" w:rsidRDefault="00F576D7">
            <w:pPr>
              <w:spacing w:line="276" w:lineRule="auto"/>
              <w:jc w:val="center"/>
            </w:pPr>
            <w:r>
              <w:t xml:space="preserve">Web: </w:t>
            </w:r>
            <w:hyperlink r:id="rId5" w:history="1">
              <w:r>
                <w:rPr>
                  <w:rStyle w:val="Hyperlink"/>
                </w:rPr>
                <w:t>www.hlipiceni.botosani.ro</w:t>
              </w:r>
            </w:hyperlink>
            <w:r>
              <w:t xml:space="preserve"> </w:t>
            </w:r>
            <w:r>
              <w:sym w:font="Symbol" w:char="00B7"/>
            </w:r>
            <w:r>
              <w:t xml:space="preserve"> E-mail: </w:t>
            </w:r>
            <w:hyperlink r:id="rId6" w:history="1">
              <w:r>
                <w:rPr>
                  <w:rStyle w:val="Hyperlink"/>
                </w:rPr>
                <w:t>primaria.hlipiceni@yahoo.com</w:t>
              </w:r>
            </w:hyperlink>
            <w:r>
              <w:t xml:space="preserve"> </w:t>
            </w:r>
          </w:p>
        </w:tc>
      </w:tr>
    </w:tbl>
    <w:p w:rsidR="00F576D7" w:rsidRDefault="00F576D7" w:rsidP="00F576D7">
      <w:pPr>
        <w:rPr>
          <w:b/>
          <w:sz w:val="32"/>
          <w:szCs w:val="32"/>
          <w:u w:val="single"/>
        </w:rPr>
      </w:pPr>
      <w:r>
        <w:rPr>
          <w:lang w:val="it-IT"/>
        </w:rPr>
        <w:t>nr. 621/19.09.2023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PROIECT</w:t>
      </w:r>
    </w:p>
    <w:p w:rsidR="00F576D7" w:rsidRDefault="00F576D7" w:rsidP="00F576D7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HOTĂRÂRE</w:t>
      </w:r>
    </w:p>
    <w:p w:rsidR="00F576D7" w:rsidRDefault="00F576D7" w:rsidP="00F576D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privind desemnarea reprezentantului Consiliului local Hlipiceni, membru în Consiliul de administrație al Școlii Gimnaziale ”DAN IORDĂCHESCU” Hlipiceni</w:t>
      </w:r>
    </w:p>
    <w:p w:rsidR="00F576D7" w:rsidRDefault="00F576D7" w:rsidP="00F576D7">
      <w:pPr>
        <w:jc w:val="both"/>
        <w:rPr>
          <w:lang w:val="it-IT"/>
        </w:rPr>
      </w:pPr>
    </w:p>
    <w:p w:rsidR="00F576D7" w:rsidRDefault="00F576D7" w:rsidP="00F576D7">
      <w:pPr>
        <w:ind w:firstLine="708"/>
        <w:jc w:val="both"/>
        <w:rPr>
          <w:lang w:val="it-IT"/>
        </w:rPr>
      </w:pPr>
      <w:r>
        <w:rPr>
          <w:lang w:val="it-IT"/>
        </w:rPr>
        <w:t xml:space="preserve">Consiliul local al comunei Hlipiceni, judeţul Botoşani, </w:t>
      </w:r>
    </w:p>
    <w:p w:rsidR="00F576D7" w:rsidRDefault="00F576D7" w:rsidP="00F576D7">
      <w:pPr>
        <w:jc w:val="both"/>
        <w:rPr>
          <w:lang w:val="it-IT"/>
        </w:rPr>
      </w:pPr>
      <w:r>
        <w:rPr>
          <w:lang w:val="it-IT"/>
        </w:rPr>
        <w:tab/>
        <w:t xml:space="preserve">Având în vedere: </w:t>
      </w:r>
    </w:p>
    <w:p w:rsidR="00F576D7" w:rsidRDefault="00F576D7" w:rsidP="00F576D7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adresa nr. 2241/18.09.2023 din partea Școlii Gimnaziale ”Dan Iordăchescu” Hlipiceni;</w:t>
      </w:r>
    </w:p>
    <w:p w:rsidR="00F576D7" w:rsidRDefault="00F576D7" w:rsidP="00F576D7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referatul înregistrat la nr. 620/19.09.2023;</w:t>
      </w:r>
    </w:p>
    <w:p w:rsidR="00F576D7" w:rsidRDefault="00F576D7" w:rsidP="00F576D7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proiectul de hotărâre cu nr. 621/19.09.2023 din partea primarului,  însoțit de referatul de aprobare înregistrat la nr. 622/19.09.2023;</w:t>
      </w:r>
    </w:p>
    <w:p w:rsidR="00F576D7" w:rsidRDefault="00F576D7" w:rsidP="00F576D7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referatul compartimentului de resort din cadrul Primăriei Hlipiceni;</w:t>
      </w:r>
    </w:p>
    <w:p w:rsidR="00F576D7" w:rsidRDefault="00F576D7" w:rsidP="00F576D7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avizul favorabil al comisiilor de specialitate din cadrul Consiliului local;</w:t>
      </w:r>
    </w:p>
    <w:p w:rsidR="00F576D7" w:rsidRDefault="00F576D7" w:rsidP="00F576D7">
      <w:pPr>
        <w:jc w:val="both"/>
        <w:rPr>
          <w:lang w:val="it-IT"/>
        </w:rPr>
      </w:pPr>
      <w:r>
        <w:rPr>
          <w:lang w:val="it-IT"/>
        </w:rPr>
        <w:tab/>
        <w:t xml:space="preserve"> În baza prevederilor:</w:t>
      </w:r>
    </w:p>
    <w:p w:rsidR="00F576D7" w:rsidRDefault="00F576D7" w:rsidP="00F576D7">
      <w:pPr>
        <w:pStyle w:val="Listparagraf"/>
        <w:numPr>
          <w:ilvl w:val="0"/>
          <w:numId w:val="4"/>
        </w:numPr>
        <w:jc w:val="both"/>
      </w:pPr>
      <w:proofErr w:type="gramStart"/>
      <w:r>
        <w:t>art</w:t>
      </w:r>
      <w:proofErr w:type="gramEnd"/>
      <w:r>
        <w:t xml:space="preserve">. 96, </w:t>
      </w:r>
      <w:proofErr w:type="spellStart"/>
      <w:r>
        <w:t>alin</w:t>
      </w:r>
      <w:proofErr w:type="spellEnd"/>
      <w:r>
        <w:t xml:space="preserve">. (2), lit. b)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nr. 1/2011,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F576D7" w:rsidRDefault="00F576D7" w:rsidP="00F576D7">
      <w:pPr>
        <w:pStyle w:val="Listparagraf"/>
        <w:numPr>
          <w:ilvl w:val="0"/>
          <w:numId w:val="4"/>
        </w:numPr>
        <w:jc w:val="both"/>
      </w:pPr>
      <w:proofErr w:type="gramStart"/>
      <w:r>
        <w:t>art</w:t>
      </w:r>
      <w:proofErr w:type="gramEnd"/>
      <w:r>
        <w:t xml:space="preserve">. 4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a) </w:t>
      </w:r>
      <w:proofErr w:type="spellStart"/>
      <w:r>
        <w:t>și</w:t>
      </w:r>
      <w:proofErr w:type="spellEnd"/>
      <w:r>
        <w:t xml:space="preserve"> art. 6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c)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nr. 6223/2023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- </w:t>
      </w:r>
      <w:proofErr w:type="spellStart"/>
      <w:r>
        <w:t>cadru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consiliilor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din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</w:p>
    <w:p w:rsidR="00F576D7" w:rsidRDefault="00F576D7" w:rsidP="00F576D7">
      <w:pPr>
        <w:pStyle w:val="Listparagraf"/>
        <w:numPr>
          <w:ilvl w:val="0"/>
          <w:numId w:val="4"/>
        </w:numPr>
        <w:jc w:val="both"/>
      </w:pPr>
      <w:proofErr w:type="gramStart"/>
      <w:r>
        <w:t>art</w:t>
      </w:r>
      <w:proofErr w:type="gramEnd"/>
      <w:r>
        <w:t xml:space="preserve">. 129 </w:t>
      </w:r>
      <w:proofErr w:type="spellStart"/>
      <w:r>
        <w:t>alin</w:t>
      </w:r>
      <w:proofErr w:type="spellEnd"/>
      <w:r>
        <w:t xml:space="preserve">. (2) </w:t>
      </w:r>
      <w:proofErr w:type="gramStart"/>
      <w:r>
        <w:t>lit</w:t>
      </w:r>
      <w:proofErr w:type="gramEnd"/>
      <w:r>
        <w:t xml:space="preserve">. </w:t>
      </w:r>
      <w:proofErr w:type="gramStart"/>
      <w:r>
        <w:t>d</w:t>
      </w:r>
      <w:proofErr w:type="gramEnd"/>
      <w:r>
        <w:t xml:space="preserve">), </w:t>
      </w:r>
      <w:proofErr w:type="spellStart"/>
      <w:r>
        <w:t>alin</w:t>
      </w:r>
      <w:proofErr w:type="spellEnd"/>
      <w:r>
        <w:t xml:space="preserve">. (7) </w:t>
      </w:r>
      <w:proofErr w:type="gramStart"/>
      <w:r>
        <w:t>lit</w:t>
      </w:r>
      <w:proofErr w:type="gramEnd"/>
      <w:r>
        <w:t xml:space="preserve">. a)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;</w:t>
      </w:r>
    </w:p>
    <w:p w:rsidR="00F576D7" w:rsidRDefault="00F576D7" w:rsidP="00F576D7">
      <w:pPr>
        <w:ind w:firstLine="708"/>
        <w:jc w:val="both"/>
        <w:rPr>
          <w:lang w:val="it-IT"/>
        </w:rPr>
      </w:pPr>
      <w:r>
        <w:rPr>
          <w:lang w:val="it-IT"/>
        </w:rPr>
        <w:t xml:space="preserve">În conformitate cu prevederile art. 8 alin. (1)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</w:t>
      </w:r>
      <w:proofErr w:type="gramStart"/>
      <w:r>
        <w:t xml:space="preserve">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r>
        <w:rPr>
          <w:lang w:val="it-IT"/>
        </w:rPr>
        <w:t>Legii nr.</w:t>
      </w:r>
      <w:proofErr w:type="gramEnd"/>
      <w:r>
        <w:rPr>
          <w:lang w:val="it-IT"/>
        </w:rPr>
        <w:t xml:space="preserve"> 52/2003 privind transparenţa decizională în administraţia publică locală;</w:t>
      </w:r>
    </w:p>
    <w:p w:rsidR="00F576D7" w:rsidRDefault="00F576D7" w:rsidP="00F576D7">
      <w:pPr>
        <w:ind w:firstLine="708"/>
        <w:jc w:val="both"/>
        <w:rPr>
          <w:lang w:val="it-IT"/>
        </w:rPr>
      </w:pPr>
      <w:r>
        <w:rPr>
          <w:lang w:val="it-IT"/>
        </w:rPr>
        <w:t xml:space="preserve">În temeiul art. </w:t>
      </w:r>
      <w:proofErr w:type="gramStart"/>
      <w:r>
        <w:t xml:space="preserve">129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art. </w:t>
      </w:r>
      <w:proofErr w:type="gramStart"/>
      <w:r>
        <w:t xml:space="preserve">139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spellStart"/>
      <w:r>
        <w:t>și</w:t>
      </w:r>
      <w:proofErr w:type="spellEnd"/>
      <w:r>
        <w:t xml:space="preserve"> art. </w:t>
      </w:r>
      <w:proofErr w:type="gramStart"/>
      <w:r>
        <w:t xml:space="preserve">196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a)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,</w:t>
      </w:r>
    </w:p>
    <w:p w:rsidR="00F576D7" w:rsidRDefault="00F576D7" w:rsidP="00F576D7">
      <w:pPr>
        <w:ind w:firstLine="720"/>
        <w:jc w:val="both"/>
        <w:rPr>
          <w:lang w:val="it-IT"/>
        </w:rPr>
      </w:pPr>
    </w:p>
    <w:p w:rsidR="00F576D7" w:rsidRDefault="00F576D7" w:rsidP="00F576D7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HOTĂRĂŞTE:</w:t>
      </w:r>
    </w:p>
    <w:p w:rsidR="00F576D7" w:rsidRDefault="00F576D7" w:rsidP="00F576D7">
      <w:pPr>
        <w:rPr>
          <w:lang w:val="it-IT"/>
        </w:rPr>
      </w:pPr>
    </w:p>
    <w:p w:rsidR="00F576D7" w:rsidRDefault="00F576D7" w:rsidP="00F576D7">
      <w:pPr>
        <w:jc w:val="both"/>
        <w:rPr>
          <w:lang w:val="it-IT"/>
        </w:rPr>
      </w:pPr>
      <w:r>
        <w:rPr>
          <w:lang w:val="it-IT"/>
        </w:rPr>
        <w:tab/>
      </w:r>
      <w:r>
        <w:rPr>
          <w:b/>
          <w:u w:val="single"/>
          <w:lang w:val="it-IT"/>
        </w:rPr>
        <w:t>Art.1.</w:t>
      </w:r>
      <w:r>
        <w:rPr>
          <w:lang w:val="it-IT"/>
        </w:rPr>
        <w:t xml:space="preserve"> – Se numește dl _____________________________________________ - reprezentant al Consiliului local Hlipiceni, care va face parte din Consiliul de administrație al Școlii Gimnaziale ”Dan Iordăchescu” Hlipiceni,  în anul școlar 2023 – 2024.</w:t>
      </w:r>
    </w:p>
    <w:p w:rsidR="00F576D7" w:rsidRDefault="00F576D7" w:rsidP="00F576D7">
      <w:pPr>
        <w:spacing w:line="276" w:lineRule="auto"/>
        <w:ind w:firstLine="708"/>
        <w:jc w:val="both"/>
      </w:pPr>
      <w:r>
        <w:rPr>
          <w:b/>
          <w:u w:val="single"/>
          <w:lang w:val="it-IT"/>
        </w:rPr>
        <w:t xml:space="preserve">Art.2. </w:t>
      </w:r>
      <w:r>
        <w:rPr>
          <w:lang w:val="it-IT"/>
        </w:rPr>
        <w:t xml:space="preserve">–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la art. 1,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Hlipiceni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directorul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proofErr w:type="gramStart"/>
      <w:r>
        <w:t>Gimnaziale</w:t>
      </w:r>
      <w:proofErr w:type="spellEnd"/>
      <w:r>
        <w:t xml:space="preserve"> ”</w:t>
      </w:r>
      <w:proofErr w:type="gramEnd"/>
      <w:r>
        <w:t xml:space="preserve">Dan </w:t>
      </w:r>
      <w:proofErr w:type="spellStart"/>
      <w:r>
        <w:t>Iordăchescu</w:t>
      </w:r>
      <w:proofErr w:type="spellEnd"/>
      <w:r>
        <w:t xml:space="preserve"> </w:t>
      </w:r>
      <w:proofErr w:type="spellStart"/>
      <w:r>
        <w:t>Hlipiceni</w:t>
      </w:r>
      <w:proofErr w:type="spellEnd"/>
      <w:r>
        <w:t xml:space="preserve">”,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. </w:t>
      </w:r>
    </w:p>
    <w:p w:rsidR="00F576D7" w:rsidRDefault="00F576D7" w:rsidP="00F576D7">
      <w:pPr>
        <w:spacing w:line="276" w:lineRule="auto"/>
        <w:ind w:firstLine="708"/>
        <w:jc w:val="both"/>
      </w:pPr>
      <w:r>
        <w:rPr>
          <w:b/>
          <w:u w:val="single"/>
        </w:rPr>
        <w:t>Art.3.</w:t>
      </w:r>
      <w:r>
        <w:t xml:space="preserve"> -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adusă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Hlipiceni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instituției</w:t>
      </w:r>
      <w:proofErr w:type="spellEnd"/>
      <w:r>
        <w:t xml:space="preserve"> </w:t>
      </w:r>
      <w:hyperlink r:id="rId7" w:history="1">
        <w:r>
          <w:rPr>
            <w:rStyle w:val="Hyperlink"/>
            <w:lang w:val="it-IT"/>
          </w:rPr>
          <w:t>www.hlipiceni.botosani.ro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comunicată</w:t>
      </w:r>
      <w:proofErr w:type="spellEnd"/>
      <w:r>
        <w:t xml:space="preserve"> 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Hlipiceni</w:t>
      </w:r>
      <w:proofErr w:type="spellEnd"/>
      <w:r>
        <w:t xml:space="preserve">, </w:t>
      </w:r>
      <w:proofErr w:type="spellStart"/>
      <w:r>
        <w:t>directorului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Dan </w:t>
      </w:r>
      <w:proofErr w:type="spellStart"/>
      <w:r>
        <w:t>Iordăchescu</w:t>
      </w:r>
      <w:proofErr w:type="spellEnd"/>
      <w:r>
        <w:t xml:space="preserve"> </w:t>
      </w:r>
      <w:proofErr w:type="spellStart"/>
      <w:r>
        <w:t>Hlipiceni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Botoșani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>.</w:t>
      </w:r>
    </w:p>
    <w:p w:rsidR="00F576D7" w:rsidRDefault="00F576D7" w:rsidP="00F576D7">
      <w:pPr>
        <w:rPr>
          <w:lang w:val="it-IT"/>
        </w:rPr>
      </w:pPr>
    </w:p>
    <w:p w:rsidR="00F576D7" w:rsidRDefault="00F576D7" w:rsidP="00F576D7">
      <w:pPr>
        <w:rPr>
          <w:b/>
          <w:lang w:val="it-IT"/>
        </w:rPr>
      </w:pPr>
      <w:r>
        <w:rPr>
          <w:lang w:val="it-IT"/>
        </w:rPr>
        <w:tab/>
      </w:r>
      <w:r>
        <w:rPr>
          <w:b/>
          <w:lang w:val="it-IT"/>
        </w:rPr>
        <w:t>Hlipiceni/19.09.2023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                    INIȚIATOR,</w:t>
      </w:r>
    </w:p>
    <w:p w:rsidR="00F576D7" w:rsidRDefault="00F576D7" w:rsidP="00F576D7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PRIMAR – LUCHIAN GHEORGHE MARIAN</w:t>
      </w:r>
    </w:p>
    <w:p w:rsidR="00F576D7" w:rsidRDefault="00F576D7" w:rsidP="00F576D7">
      <w:pPr>
        <w:rPr>
          <w:b/>
          <w:lang w:val="it-IT"/>
        </w:rPr>
      </w:pPr>
    </w:p>
    <w:p w:rsidR="00F576D7" w:rsidRDefault="00F576D7" w:rsidP="00F576D7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Avizat legalitate</w:t>
      </w:r>
    </w:p>
    <w:p w:rsidR="00F576D7" w:rsidRDefault="00F576D7" w:rsidP="00F576D7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    Secretar general comună,</w:t>
      </w:r>
    </w:p>
    <w:p w:rsidR="00F576D7" w:rsidRDefault="00F576D7" w:rsidP="00F576D7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CIOBANU DANIELA MARIA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8918F7" w:rsidRPr="00F576D7" w:rsidRDefault="008918F7" w:rsidP="00F576D7"/>
    <w:sectPr w:rsidR="008918F7" w:rsidRPr="00F576D7" w:rsidSect="00D82C25">
      <w:pgSz w:w="11906" w:h="16838" w:code="9"/>
      <w:pgMar w:top="851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2FC"/>
    <w:multiLevelType w:val="hybridMultilevel"/>
    <w:tmpl w:val="5CFEFC3C"/>
    <w:lvl w:ilvl="0" w:tplc="989AE9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6CDF"/>
    <w:rsid w:val="00220C20"/>
    <w:rsid w:val="00272104"/>
    <w:rsid w:val="008918F7"/>
    <w:rsid w:val="00DD0218"/>
    <w:rsid w:val="00E16CDF"/>
    <w:rsid w:val="00F13D6D"/>
    <w:rsid w:val="00F5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6CD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16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cp:lastPrinted>2023-09-19T07:33:00Z</cp:lastPrinted>
  <dcterms:created xsi:type="dcterms:W3CDTF">2021-09-21T08:36:00Z</dcterms:created>
  <dcterms:modified xsi:type="dcterms:W3CDTF">2023-09-19T07:34:00Z</dcterms:modified>
</cp:coreProperties>
</file>